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3E" w:rsidRPr="00611D3E" w:rsidRDefault="00611D3E" w:rsidP="009871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11D3E">
        <w:rPr>
          <w:rFonts w:ascii="Times New Roman" w:eastAsia="Times New Roman" w:hAnsi="Times New Roman" w:cs="Times New Roman"/>
          <w:b/>
          <w:bCs/>
          <w:sz w:val="36"/>
          <w:szCs w:val="36"/>
        </w:rPr>
        <w:t>План мер по снижению расходов</w:t>
      </w:r>
    </w:p>
    <w:p w:rsidR="00611D3E" w:rsidRPr="00611D3E" w:rsidRDefault="00611D3E" w:rsidP="00611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по снижению расходов на работы (услуги) по содержанию общего имущества многоквартирных домов, находящихся в управлении компании.</w:t>
      </w:r>
      <w:r w:rsidRPr="00611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t>Для снижения затрат на расходы по содержанию и управлению многоквартирными домами управляющей организацией выполняется следующее: 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t>1. Минимизация стоимости ремонтных работ общего имущества многоквартирного дома. 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t>2. Снижение стоимости услуг и повышение длительности сроков службы за счет применения современных материалов и технологий, а также за счет приобретения материалов по оптовым ценам. 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t>3. Заключение более выгодных договоров на услуги и работы, анализ более выгодных предложений подрядчиков (цена договора зависит от объема и качества предоставляемой работы, услуги). 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t>4. Проведение планово-предупредительных ремонтов систем ГВС, ХВС (позволяет прогнозировать и планировать затраты). 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t>5. Анализ обращений в аварийно-диспетчерскую службу, выявление причинно-следственных связей и своевременное устранение аварийных ситуаций в многоквартирном доме (позволяет избежать незапланированных фактических затрат по срочному ремонту инженерного оборудования многоквартирного дома, возмещению ущерба и т.д.). 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t>6. Проведение информационно-разъяснительных работ с собственниками многоквартирных домов по сохранности имущества. 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t>7. Совершенствование методов и средств управления, путем обмена опыта между управляющими компаниями (повышает эффективность деятельности организации) 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t>8. Механизация и автоматизация труда. 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t xml:space="preserve">9. Выполнение текущего ремонта многоквартирных домов на основании актов </w:t>
      </w:r>
      <w:proofErr w:type="gramStart"/>
      <w:r w:rsidRPr="00611D3E">
        <w:rPr>
          <w:rFonts w:ascii="Times New Roman" w:eastAsia="Times New Roman" w:hAnsi="Times New Roman" w:cs="Times New Roman"/>
          <w:sz w:val="24"/>
          <w:szCs w:val="24"/>
        </w:rPr>
        <w:t>весенне - осенних</w:t>
      </w:r>
      <w:proofErr w:type="gramEnd"/>
      <w:r w:rsidRPr="00611D3E">
        <w:rPr>
          <w:rFonts w:ascii="Times New Roman" w:eastAsia="Times New Roman" w:hAnsi="Times New Roman" w:cs="Times New Roman"/>
          <w:sz w:val="24"/>
          <w:szCs w:val="24"/>
        </w:rPr>
        <w:t xml:space="preserve"> осмотров, согласованных с собственниками (позволяет прогнозировать и планировать затраты).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1D3E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по энергосбережению и повышению энергетической эффективности на жилых многоквартирных домах: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1D3E">
        <w:rPr>
          <w:rFonts w:ascii="Times New Roman" w:eastAsia="Times New Roman" w:hAnsi="Times New Roman" w:cs="Times New Roman"/>
          <w:i/>
          <w:iCs/>
          <w:sz w:val="24"/>
          <w:szCs w:val="24"/>
        </w:rPr>
        <w:t>Система отопления и горячего водоснабжения: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t> 1. Промывка трубопроводов и стояков системы отопления.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t> 2. Ремонт изоляции трубопроводов системы отопления и горячего водоснабжения в подвальных помещениях с применением энергоэффективных материалов (целью данного мероприятия является: рациональное использование тепловой энергии, экономия потребления тепловой энергии в системе отопления и горячего водоснабжения.)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lastRenderedPageBreak/>
        <w:t> 3. Установленные общедомовые приборы учёта тепловой энергии, позволяют  снизить платежи населения за отопление до 30% от норматива потребления. 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i/>
          <w:iCs/>
          <w:sz w:val="24"/>
          <w:szCs w:val="24"/>
        </w:rPr>
        <w:t>Система электроснабжения:</w:t>
      </w:r>
      <w:r w:rsidRPr="00611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t>1. Установка в помещениях мест общего пользования (тамбура, лестничные клетки) светильников с оптико-акустическими датчиками движения. 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t>2. Установка фотореле и реле времени для автоматического включения и отключения фасадного освещения и (или) освещения мест общего пользования. 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t>3. Планово-предупредительный ремонт и осмотр электрооборудования, во время которого производится протяжка контактных соединений электроаппаратуры в поэтажных щитах и вводно-распределительном устройстве. Мероприятие способствует снижению потребления электроэнергии в доме за счёт снижения потерь электроэнергии в контактных соединениях. 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t>Данные мероприятия позволяют снизить платежи населения за электрическую энергию.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1D3E">
        <w:rPr>
          <w:rFonts w:ascii="Times New Roman" w:eastAsia="Times New Roman" w:hAnsi="Times New Roman" w:cs="Times New Roman"/>
          <w:i/>
          <w:iCs/>
          <w:sz w:val="24"/>
          <w:szCs w:val="24"/>
        </w:rPr>
        <w:t>Дверные и оконные конструкции, фасады жилых домов:</w:t>
      </w:r>
      <w:r w:rsidRPr="00611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t xml:space="preserve">1. Заделка, уплотнение и утепление дверных блоков на входе в подъезды и обеспечение автоматического закрывания дверей, с целью снижения утечек тепла через двери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11D3E">
        <w:rPr>
          <w:rFonts w:ascii="Times New Roman" w:eastAsia="Times New Roman" w:hAnsi="Times New Roman" w:cs="Times New Roman"/>
          <w:sz w:val="24"/>
          <w:szCs w:val="24"/>
        </w:rPr>
        <w:t>одъездов.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t> 2. Утепление межпанельных швов в панельных домах, с целью снижения потерь тепловой энергии и создания благоприятных условий для проживания граждан. 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t>3. Установка современных пластиковых окон в подъездах позволяет снизить потери тепловой энергии в жилом доме. 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i/>
          <w:iCs/>
          <w:sz w:val="24"/>
          <w:szCs w:val="24"/>
        </w:rPr>
        <w:t>Система холодного водоснабжения:</w:t>
      </w:r>
      <w:r w:rsidRPr="00611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1D3E" w:rsidRPr="00611D3E" w:rsidRDefault="00611D3E" w:rsidP="0061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D3E">
        <w:rPr>
          <w:rFonts w:ascii="Times New Roman" w:eastAsia="Times New Roman" w:hAnsi="Times New Roman" w:cs="Times New Roman"/>
          <w:sz w:val="24"/>
          <w:szCs w:val="24"/>
        </w:rPr>
        <w:t>Модернизация трубопроводов и арматуры системы ХВС (замена металлических трубопроводов на современные пластиковые трубопроводы и установка современной запорной арматуры) позволяет снизить утечки воды и ведёт к снижению аварийных ситуаций на системе холодного водоснабжения.</w:t>
      </w:r>
    </w:p>
    <w:p w:rsidR="00E33254" w:rsidRDefault="00E33254"/>
    <w:sectPr w:rsidR="00E33254" w:rsidSect="002E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D3E"/>
    <w:rsid w:val="002E35CA"/>
    <w:rsid w:val="00611D3E"/>
    <w:rsid w:val="00987113"/>
    <w:rsid w:val="00E3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CA"/>
  </w:style>
  <w:style w:type="paragraph" w:styleId="2">
    <w:name w:val="heading 2"/>
    <w:basedOn w:val="a"/>
    <w:link w:val="20"/>
    <w:uiPriority w:val="9"/>
    <w:qFormat/>
    <w:rsid w:val="00611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1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header">
    <w:name w:val="art-postheader"/>
    <w:basedOn w:val="a0"/>
    <w:rsid w:val="00611D3E"/>
  </w:style>
  <w:style w:type="paragraph" w:styleId="a3">
    <w:name w:val="Normal (Web)"/>
    <w:basedOn w:val="a"/>
    <w:uiPriority w:val="99"/>
    <w:semiHidden/>
    <w:unhideWhenUsed/>
    <w:rsid w:val="0061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D3E"/>
    <w:rPr>
      <w:b/>
      <w:bCs/>
    </w:rPr>
  </w:style>
  <w:style w:type="character" w:styleId="a5">
    <w:name w:val="Emphasis"/>
    <w:basedOn w:val="a0"/>
    <w:uiPriority w:val="20"/>
    <w:qFormat/>
    <w:rsid w:val="00611D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2015-03-19T10:44:00Z</cp:lastPrinted>
  <dcterms:created xsi:type="dcterms:W3CDTF">2015-03-19T10:43:00Z</dcterms:created>
  <dcterms:modified xsi:type="dcterms:W3CDTF">2015-03-19T10:49:00Z</dcterms:modified>
</cp:coreProperties>
</file>